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33" w:type="dxa"/>
        <w:tblInd w:w="941" w:type="dxa"/>
        <w:tblCellMar>
          <w:top w:w="105" w:type="dxa"/>
          <w:right w:w="115" w:type="dxa"/>
        </w:tblCellMar>
        <w:tblLook w:val="00A0" w:firstRow="1" w:lastRow="0" w:firstColumn="1" w:lastColumn="0" w:noHBand="0" w:noVBand="0"/>
      </w:tblPr>
      <w:tblGrid>
        <w:gridCol w:w="4793"/>
        <w:gridCol w:w="2540"/>
      </w:tblGrid>
      <w:tr w:rsidR="00EB7FFA" w:rsidRPr="00EB7FFA" w:rsidTr="00E21BF7">
        <w:trPr>
          <w:trHeight w:val="38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:rsidR="00EB7FFA" w:rsidRPr="00EB7FFA" w:rsidRDefault="00EB7FFA" w:rsidP="00EB7FFA">
            <w:pPr>
              <w:spacing w:after="0" w:line="259" w:lineRule="auto"/>
              <w:ind w:left="7"/>
              <w:jc w:val="center"/>
              <w:rPr>
                <w:rFonts w:ascii="Trebuchet MS" w:eastAsia="Times New Roman" w:hAnsi="Trebuchet MS" w:cs="Arial"/>
                <w:b/>
                <w:color w:val="FFFFFF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color w:val="FFFFFF"/>
                <w:lang w:eastAsia="fr-FR"/>
              </w:rPr>
              <w:t xml:space="preserve">Equipement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color w:val="FFFFFF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color w:val="FFFFFF"/>
                <w:lang w:eastAsia="fr-FR"/>
              </w:rPr>
              <w:t xml:space="preserve">Chiffre et commentaires </w:t>
            </w:r>
          </w:p>
        </w:tc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 xml:space="preserve">Nombre de salles de cours et de travaux dirigés 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10</w:t>
            </w:r>
          </w:p>
        </w:tc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 xml:space="preserve">Nombre de salles de travaux pratiques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5</w:t>
            </w:r>
          </w:p>
        </w:tc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 xml:space="preserve">Présence d’un centre de documentation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Oui</w:t>
            </w:r>
          </w:p>
        </w:tc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Nombre de postes informatiques à disposition des étudiants et élèves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12</w:t>
            </w:r>
          </w:p>
        </w:tc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 xml:space="preserve">Equipement de visioconférence ou télé enseignement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89243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 xml:space="preserve">Oui </w:t>
            </w:r>
          </w:p>
        </w:tc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Nombre de salles informatiques à disposition des étudiants et élèves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2</w:t>
            </w:r>
          </w:p>
        </w:tc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Nombre de locaux à disposition des étudiants (Bureau Des Etudiants)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1</w:t>
            </w:r>
          </w:p>
        </w:tc>
        <w:bookmarkStart w:id="0" w:name="_GoBack"/>
        <w:bookmarkEnd w:id="0"/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Nombre de salles de détente pour les étudiants et élèves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4</w:t>
            </w:r>
          </w:p>
        </w:tc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Nombre de bureaux et/ou locaux administratifs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7</w:t>
            </w:r>
          </w:p>
        </w:tc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Nombre de bureaux pédagogiques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19</w:t>
            </w:r>
          </w:p>
        </w:tc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Nombre de salle de réunion pour l’équipe IFSI/IFAS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1</w:t>
            </w:r>
          </w:p>
        </w:tc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Nombre de locaux sanitaires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3</w:t>
            </w:r>
          </w:p>
        </w:tc>
      </w:tr>
      <w:tr w:rsidR="00EB7FFA" w:rsidRPr="00EB7FFA" w:rsidTr="00E21BF7">
        <w:trPr>
          <w:trHeight w:val="31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Salle détente équipe IFSI/IFAS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FA" w:rsidRPr="00EB7FFA" w:rsidRDefault="00EB7FFA" w:rsidP="00EB7FFA">
            <w:pPr>
              <w:spacing w:after="0" w:line="259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</w:pPr>
            <w:r w:rsidRPr="00EB7FFA">
              <w:rPr>
                <w:rFonts w:ascii="Trebuchet MS" w:eastAsia="Times New Roman" w:hAnsi="Trebuchet MS" w:cs="Arial"/>
                <w:b/>
                <w:sz w:val="18"/>
                <w:szCs w:val="18"/>
                <w:lang w:eastAsia="fr-FR"/>
              </w:rPr>
              <w:t>1</w:t>
            </w:r>
          </w:p>
        </w:tc>
      </w:tr>
    </w:tbl>
    <w:p w:rsidR="001B2444" w:rsidRDefault="001B2444"/>
    <w:sectPr w:rsidR="001B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FA"/>
    <w:rsid w:val="001B2444"/>
    <w:rsid w:val="0089243A"/>
    <w:rsid w:val="00E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2016-11-07T19:00:00Z</cp:lastPrinted>
  <dcterms:created xsi:type="dcterms:W3CDTF">2016-11-07T19:00:00Z</dcterms:created>
  <dcterms:modified xsi:type="dcterms:W3CDTF">2016-11-07T19:09:00Z</dcterms:modified>
</cp:coreProperties>
</file>